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F" w:rsidRDefault="00C42B40">
      <w:pPr>
        <w:rPr>
          <w:sz w:val="24"/>
          <w:szCs w:val="24"/>
        </w:rPr>
      </w:pPr>
      <w:r>
        <w:rPr>
          <w:sz w:val="24"/>
          <w:szCs w:val="24"/>
        </w:rPr>
        <w:t>衆議院議長　殿</w:t>
      </w:r>
    </w:p>
    <w:p w:rsidR="00C42B40" w:rsidRDefault="00C42B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参議院議長　殿</w:t>
      </w:r>
    </w:p>
    <w:p w:rsidR="00C42B40" w:rsidRPr="003D4844" w:rsidRDefault="00C42B40" w:rsidP="003D4844">
      <w:pPr>
        <w:jc w:val="right"/>
        <w:rPr>
          <w:szCs w:val="21"/>
        </w:rPr>
      </w:pPr>
      <w:r w:rsidRPr="003D4844">
        <w:rPr>
          <w:rFonts w:hint="eastAsia"/>
          <w:szCs w:val="21"/>
        </w:rPr>
        <w:t>2015</w:t>
      </w:r>
      <w:r w:rsidRPr="003D4844">
        <w:rPr>
          <w:rFonts w:hint="eastAsia"/>
          <w:szCs w:val="21"/>
        </w:rPr>
        <w:t>年　　月　　日</w:t>
      </w:r>
    </w:p>
    <w:p w:rsidR="009B3EFF" w:rsidRDefault="009B3EFF" w:rsidP="003D4844">
      <w:pPr>
        <w:jc w:val="center"/>
        <w:rPr>
          <w:sz w:val="16"/>
          <w:szCs w:val="16"/>
        </w:rPr>
      </w:pPr>
    </w:p>
    <w:p w:rsidR="00C42B40" w:rsidRPr="003D4844" w:rsidRDefault="00BC1868" w:rsidP="0064542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424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  <w:fitText w:val="10080" w:id="899945216"/>
        </w:rPr>
        <w:t>国庫負担を増額し</w:t>
      </w:r>
      <w:r w:rsidR="00980306" w:rsidRPr="00645424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  <w:fitText w:val="10080" w:id="899945216"/>
        </w:rPr>
        <w:t>､</w:t>
      </w:r>
      <w:r w:rsidRPr="00645424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  <w:fitText w:val="10080" w:id="899945216"/>
        </w:rPr>
        <w:t>国民健康保険</w:t>
      </w:r>
      <w:r w:rsidR="00F147E3" w:rsidRPr="00645424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  <w:fitText w:val="10080" w:id="899945216"/>
        </w:rPr>
        <w:t>税</w:t>
      </w:r>
      <w:r w:rsidRPr="00645424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  <w:fitText w:val="10080" w:id="899945216"/>
        </w:rPr>
        <w:t>（</w:t>
      </w:r>
      <w:r w:rsidR="00F147E3" w:rsidRPr="00645424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  <w:fitText w:val="10080" w:id="899945216"/>
        </w:rPr>
        <w:t>料</w:t>
      </w:r>
      <w:r w:rsidRPr="00645424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  <w:fitText w:val="10080" w:id="899945216"/>
        </w:rPr>
        <w:t>）</w:t>
      </w:r>
      <w:r w:rsidR="00C42B40" w:rsidRPr="00645424">
        <w:rPr>
          <w:rFonts w:asciiTheme="majorEastAsia" w:eastAsiaTheme="majorEastAsia" w:hAnsiTheme="majorEastAsia" w:hint="eastAsia"/>
          <w:spacing w:val="8"/>
          <w:kern w:val="0"/>
          <w:sz w:val="32"/>
          <w:szCs w:val="32"/>
          <w:fitText w:val="10080" w:id="899945216"/>
        </w:rPr>
        <w:t>の引き下げを求める請願</w:t>
      </w:r>
      <w:r w:rsidR="00C42B40" w:rsidRPr="00645424">
        <w:rPr>
          <w:rFonts w:asciiTheme="majorEastAsia" w:eastAsiaTheme="majorEastAsia" w:hAnsiTheme="majorEastAsia" w:hint="eastAsia"/>
          <w:spacing w:val="-71"/>
          <w:kern w:val="0"/>
          <w:sz w:val="32"/>
          <w:szCs w:val="32"/>
          <w:fitText w:val="10080" w:id="899945216"/>
        </w:rPr>
        <w:t>書</w:t>
      </w:r>
    </w:p>
    <w:p w:rsidR="00100265" w:rsidRPr="00100265" w:rsidRDefault="00100265">
      <w:pPr>
        <w:rPr>
          <w:rFonts w:asciiTheme="majorEastAsia" w:eastAsiaTheme="majorEastAsia" w:hAnsiTheme="majorEastAsia"/>
          <w:sz w:val="16"/>
          <w:szCs w:val="16"/>
        </w:rPr>
      </w:pPr>
    </w:p>
    <w:p w:rsidR="0044473A" w:rsidRDefault="004447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3D4844">
        <w:rPr>
          <w:rFonts w:asciiTheme="majorEastAsia" w:eastAsiaTheme="majorEastAsia" w:hAnsiTheme="majorEastAsia" w:hint="eastAsia"/>
          <w:sz w:val="24"/>
          <w:szCs w:val="24"/>
        </w:rPr>
        <w:t>請願趣旨</w:t>
      </w:r>
      <w:r>
        <w:rPr>
          <w:rFonts w:hint="eastAsia"/>
          <w:sz w:val="24"/>
          <w:szCs w:val="24"/>
        </w:rPr>
        <w:t>】</w:t>
      </w:r>
    </w:p>
    <w:p w:rsidR="00C42B40" w:rsidRDefault="00BC18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全国各地で国保</w:t>
      </w:r>
      <w:r w:rsidR="00F147E3">
        <w:rPr>
          <w:rFonts w:hint="eastAsia"/>
          <w:sz w:val="24"/>
          <w:szCs w:val="24"/>
        </w:rPr>
        <w:t>税</w:t>
      </w:r>
      <w:r>
        <w:rPr>
          <w:rFonts w:hint="eastAsia"/>
          <w:sz w:val="24"/>
          <w:szCs w:val="24"/>
        </w:rPr>
        <w:t>（</w:t>
      </w:r>
      <w:r w:rsidR="00F147E3">
        <w:rPr>
          <w:rFonts w:hint="eastAsia"/>
          <w:sz w:val="24"/>
          <w:szCs w:val="24"/>
        </w:rPr>
        <w:t>料</w:t>
      </w:r>
      <w:r>
        <w:rPr>
          <w:rFonts w:hint="eastAsia"/>
          <w:sz w:val="24"/>
          <w:szCs w:val="24"/>
        </w:rPr>
        <w:t>）</w:t>
      </w:r>
      <w:r w:rsidR="00C42B40">
        <w:rPr>
          <w:rFonts w:hint="eastAsia"/>
          <w:sz w:val="24"/>
          <w:szCs w:val="24"/>
        </w:rPr>
        <w:t>の値上げによって、「払いたくても払えない」「滞納</w:t>
      </w:r>
      <w:r w:rsidR="00E154A2">
        <w:rPr>
          <w:rFonts w:hint="eastAsia"/>
          <w:sz w:val="24"/>
          <w:szCs w:val="24"/>
        </w:rPr>
        <w:t>を</w:t>
      </w:r>
      <w:r w:rsidR="00C42B40">
        <w:rPr>
          <w:rFonts w:hint="eastAsia"/>
          <w:sz w:val="24"/>
          <w:szCs w:val="24"/>
        </w:rPr>
        <w:t>理由に年金や商売用の自動車を差し押さえられた」などの深刻な事態が広がっています</w:t>
      </w:r>
      <w:r w:rsidR="005C3A23">
        <w:rPr>
          <w:rFonts w:hint="eastAsia"/>
          <w:sz w:val="24"/>
          <w:szCs w:val="24"/>
        </w:rPr>
        <w:t>。滞納</w:t>
      </w:r>
      <w:r w:rsidR="00E154A2">
        <w:rPr>
          <w:rFonts w:hint="eastAsia"/>
          <w:sz w:val="24"/>
          <w:szCs w:val="24"/>
        </w:rPr>
        <w:t>世帯</w:t>
      </w:r>
      <w:r w:rsidR="005C3A23">
        <w:rPr>
          <w:rFonts w:hint="eastAsia"/>
          <w:sz w:val="24"/>
          <w:szCs w:val="24"/>
        </w:rPr>
        <w:t>は全加入世帯の１７％にあたる３６０万世帯（２０１４年６月現在）にのぼり、</w:t>
      </w:r>
      <w:r w:rsidR="00C42B40">
        <w:rPr>
          <w:rFonts w:hint="eastAsia"/>
          <w:sz w:val="24"/>
          <w:szCs w:val="24"/>
        </w:rPr>
        <w:t>保険証</w:t>
      </w:r>
      <w:r w:rsidR="00645424">
        <w:rPr>
          <w:rFonts w:hint="eastAsia"/>
          <w:sz w:val="24"/>
          <w:szCs w:val="24"/>
        </w:rPr>
        <w:t>の</w:t>
      </w:r>
      <w:r w:rsidR="00C42B40">
        <w:rPr>
          <w:rFonts w:hint="eastAsia"/>
          <w:sz w:val="24"/>
          <w:szCs w:val="24"/>
        </w:rPr>
        <w:t>未交付や医療保険に加入していないために医者にかかるのが遅れ、死亡すると</w:t>
      </w:r>
      <w:proofErr w:type="gramStart"/>
      <w:r w:rsidR="00C42B40">
        <w:rPr>
          <w:rFonts w:hint="eastAsia"/>
          <w:sz w:val="24"/>
          <w:szCs w:val="24"/>
        </w:rPr>
        <w:t>いうあっては</w:t>
      </w:r>
      <w:proofErr w:type="gramEnd"/>
      <w:r w:rsidR="00C42B40">
        <w:rPr>
          <w:rFonts w:hint="eastAsia"/>
          <w:sz w:val="24"/>
          <w:szCs w:val="24"/>
        </w:rPr>
        <w:t>ならない悲しい</w:t>
      </w:r>
      <w:r w:rsidR="00EA62E3">
        <w:rPr>
          <w:rFonts w:hint="eastAsia"/>
          <w:sz w:val="24"/>
          <w:szCs w:val="24"/>
        </w:rPr>
        <w:t>事例も後を絶ちません。</w:t>
      </w:r>
    </w:p>
    <w:p w:rsidR="005C3A23" w:rsidRDefault="006A49F9" w:rsidP="00E154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EA62E3">
        <w:rPr>
          <w:rFonts w:hint="eastAsia"/>
          <w:sz w:val="24"/>
          <w:szCs w:val="24"/>
        </w:rPr>
        <w:t>国保は、加入者の大半が低所得者であり、大幅な国庫負担が必要な制度です。ところが、</w:t>
      </w:r>
      <w:r w:rsidR="005C3A23">
        <w:rPr>
          <w:rFonts w:hint="eastAsia"/>
          <w:sz w:val="24"/>
          <w:szCs w:val="24"/>
        </w:rPr>
        <w:t>政府が</w:t>
      </w:r>
      <w:r w:rsidR="00BC1868">
        <w:rPr>
          <w:rFonts w:hint="eastAsia"/>
          <w:sz w:val="24"/>
          <w:szCs w:val="24"/>
        </w:rPr>
        <w:t>１９８４</w:t>
      </w:r>
      <w:r w:rsidR="00984822">
        <w:rPr>
          <w:rFonts w:hint="eastAsia"/>
          <w:sz w:val="24"/>
          <w:szCs w:val="24"/>
        </w:rPr>
        <w:t>年に</w:t>
      </w:r>
      <w:r w:rsidR="00EA62E3">
        <w:rPr>
          <w:rFonts w:hint="eastAsia"/>
          <w:sz w:val="24"/>
          <w:szCs w:val="24"/>
        </w:rPr>
        <w:t>４５</w:t>
      </w:r>
      <w:r w:rsidR="00F76F54">
        <w:rPr>
          <w:rFonts w:hint="eastAsia"/>
          <w:sz w:val="24"/>
          <w:szCs w:val="24"/>
        </w:rPr>
        <w:t>％</w:t>
      </w:r>
      <w:r w:rsidR="00EA62E3">
        <w:rPr>
          <w:rFonts w:hint="eastAsia"/>
          <w:sz w:val="24"/>
          <w:szCs w:val="24"/>
        </w:rPr>
        <w:t>だった国庫負担</w:t>
      </w:r>
      <w:r w:rsidR="00E154A2">
        <w:rPr>
          <w:rFonts w:hint="eastAsia"/>
          <w:sz w:val="24"/>
          <w:szCs w:val="24"/>
        </w:rPr>
        <w:t>率</w:t>
      </w:r>
      <w:r w:rsidR="00EA62E3">
        <w:rPr>
          <w:rFonts w:hint="eastAsia"/>
          <w:sz w:val="24"/>
          <w:szCs w:val="24"/>
        </w:rPr>
        <w:t>を</w:t>
      </w:r>
      <w:r w:rsidR="00BC1868">
        <w:rPr>
          <w:rFonts w:hint="eastAsia"/>
          <w:sz w:val="24"/>
          <w:szCs w:val="24"/>
        </w:rPr>
        <w:t>３８</w:t>
      </w:r>
      <w:r w:rsidR="00BC1868">
        <w:rPr>
          <w:rFonts w:hint="eastAsia"/>
          <w:sz w:val="24"/>
          <w:szCs w:val="24"/>
        </w:rPr>
        <w:t>.</w:t>
      </w:r>
      <w:r w:rsidR="000B6522">
        <w:rPr>
          <w:rFonts w:hint="eastAsia"/>
          <w:sz w:val="24"/>
          <w:szCs w:val="24"/>
        </w:rPr>
        <w:t>５</w:t>
      </w:r>
      <w:r w:rsidR="00F76F54">
        <w:rPr>
          <w:rFonts w:hint="eastAsia"/>
          <w:sz w:val="24"/>
          <w:szCs w:val="24"/>
        </w:rPr>
        <w:t>％</w:t>
      </w:r>
      <w:r w:rsidR="000B6522">
        <w:rPr>
          <w:rFonts w:hint="eastAsia"/>
          <w:sz w:val="24"/>
          <w:szCs w:val="24"/>
        </w:rPr>
        <w:t>に削減していらい減りつづけ</w:t>
      </w:r>
      <w:r w:rsidR="00E154A2">
        <w:rPr>
          <w:rFonts w:hint="eastAsia"/>
          <w:sz w:val="24"/>
          <w:szCs w:val="24"/>
        </w:rPr>
        <w:t>、２０１１年には２４</w:t>
      </w:r>
      <w:r w:rsidR="00E154A2">
        <w:rPr>
          <w:rFonts w:hint="eastAsia"/>
          <w:sz w:val="24"/>
          <w:szCs w:val="24"/>
        </w:rPr>
        <w:t>.</w:t>
      </w:r>
      <w:r w:rsidR="00E154A2">
        <w:rPr>
          <w:rFonts w:hint="eastAsia"/>
          <w:sz w:val="24"/>
          <w:szCs w:val="24"/>
        </w:rPr>
        <w:t>８</w:t>
      </w:r>
      <w:r w:rsidR="00F147E3">
        <w:rPr>
          <w:rFonts w:hint="eastAsia"/>
          <w:sz w:val="24"/>
          <w:szCs w:val="24"/>
        </w:rPr>
        <w:t>％まで落ち込んでいます。</w:t>
      </w:r>
      <w:r w:rsidR="000B6522">
        <w:rPr>
          <w:rFonts w:hint="eastAsia"/>
          <w:sz w:val="24"/>
          <w:szCs w:val="24"/>
        </w:rPr>
        <w:t>こ</w:t>
      </w:r>
      <w:r w:rsidR="00BC1868">
        <w:rPr>
          <w:rFonts w:hint="eastAsia"/>
          <w:sz w:val="24"/>
          <w:szCs w:val="24"/>
        </w:rPr>
        <w:t>の結果、加入者の所得に対する国保</w:t>
      </w:r>
      <w:r w:rsidR="00F147E3">
        <w:rPr>
          <w:rFonts w:hint="eastAsia"/>
          <w:sz w:val="24"/>
          <w:szCs w:val="24"/>
        </w:rPr>
        <w:t>税</w:t>
      </w:r>
      <w:r w:rsidR="00BC1868">
        <w:rPr>
          <w:rFonts w:hint="eastAsia"/>
          <w:sz w:val="24"/>
          <w:szCs w:val="24"/>
        </w:rPr>
        <w:t>（</w:t>
      </w:r>
      <w:r w:rsidR="00F147E3">
        <w:rPr>
          <w:rFonts w:hint="eastAsia"/>
          <w:sz w:val="24"/>
          <w:szCs w:val="24"/>
        </w:rPr>
        <w:t>料</w:t>
      </w:r>
      <w:r w:rsidR="00BC1868">
        <w:rPr>
          <w:rFonts w:hint="eastAsia"/>
          <w:sz w:val="24"/>
          <w:szCs w:val="24"/>
        </w:rPr>
        <w:t>）の負担割合は全国平均で９</w:t>
      </w:r>
      <w:r w:rsidR="00BC1868">
        <w:rPr>
          <w:rFonts w:hint="eastAsia"/>
          <w:sz w:val="24"/>
          <w:szCs w:val="24"/>
        </w:rPr>
        <w:t>.</w:t>
      </w:r>
      <w:r w:rsidR="000B6522">
        <w:rPr>
          <w:rFonts w:hint="eastAsia"/>
          <w:sz w:val="24"/>
          <w:szCs w:val="24"/>
        </w:rPr>
        <w:t>１</w:t>
      </w:r>
      <w:r w:rsidR="00F76F54">
        <w:rPr>
          <w:rFonts w:hint="eastAsia"/>
          <w:sz w:val="24"/>
          <w:szCs w:val="24"/>
        </w:rPr>
        <w:t>％</w:t>
      </w:r>
      <w:r w:rsidR="00E154A2">
        <w:rPr>
          <w:rFonts w:hint="eastAsia"/>
          <w:sz w:val="24"/>
          <w:szCs w:val="24"/>
        </w:rPr>
        <w:t>となり</w:t>
      </w:r>
      <w:r w:rsidR="00BC1868">
        <w:rPr>
          <w:rFonts w:hint="eastAsia"/>
          <w:sz w:val="24"/>
          <w:szCs w:val="24"/>
        </w:rPr>
        <w:t>、健保組合の４</w:t>
      </w:r>
      <w:r w:rsidR="00BC1868">
        <w:rPr>
          <w:rFonts w:hint="eastAsia"/>
          <w:sz w:val="24"/>
          <w:szCs w:val="24"/>
        </w:rPr>
        <w:t>.</w:t>
      </w:r>
      <w:r w:rsidR="000B6522">
        <w:rPr>
          <w:rFonts w:hint="eastAsia"/>
          <w:sz w:val="24"/>
          <w:szCs w:val="24"/>
        </w:rPr>
        <w:t>６</w:t>
      </w:r>
      <w:r w:rsidR="00F76F54">
        <w:rPr>
          <w:rFonts w:hint="eastAsia"/>
          <w:sz w:val="24"/>
          <w:szCs w:val="24"/>
        </w:rPr>
        <w:t>％</w:t>
      </w:r>
      <w:r w:rsidR="000B6522">
        <w:rPr>
          <w:rFonts w:hint="eastAsia"/>
          <w:sz w:val="24"/>
          <w:szCs w:val="24"/>
        </w:rPr>
        <w:t>の</w:t>
      </w:r>
      <w:r w:rsidR="00F76F54">
        <w:rPr>
          <w:rFonts w:hint="eastAsia"/>
          <w:sz w:val="24"/>
          <w:szCs w:val="24"/>
        </w:rPr>
        <w:t>２</w:t>
      </w:r>
      <w:r w:rsidR="000B6522">
        <w:rPr>
          <w:rFonts w:hint="eastAsia"/>
          <w:sz w:val="24"/>
          <w:szCs w:val="24"/>
        </w:rPr>
        <w:t>倍近くなっています。</w:t>
      </w:r>
    </w:p>
    <w:p w:rsidR="00F00892" w:rsidRDefault="00F008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D767B">
        <w:rPr>
          <w:rFonts w:hint="eastAsia"/>
          <w:sz w:val="24"/>
          <w:szCs w:val="24"/>
        </w:rPr>
        <w:t>安倍内閣</w:t>
      </w:r>
      <w:r>
        <w:rPr>
          <w:rFonts w:hint="eastAsia"/>
          <w:sz w:val="24"/>
          <w:szCs w:val="24"/>
        </w:rPr>
        <w:t>が</w:t>
      </w:r>
      <w:r w:rsidR="0041018B">
        <w:rPr>
          <w:rFonts w:hint="eastAsia"/>
          <w:sz w:val="24"/>
          <w:szCs w:val="24"/>
        </w:rPr>
        <w:t>わずか</w:t>
      </w:r>
      <w:r w:rsidR="0041018B">
        <w:rPr>
          <w:rFonts w:hint="eastAsia"/>
          <w:sz w:val="24"/>
          <w:szCs w:val="24"/>
        </w:rPr>
        <w:t>40</w:t>
      </w:r>
      <w:r w:rsidR="0041018B">
        <w:rPr>
          <w:rFonts w:hint="eastAsia"/>
          <w:sz w:val="24"/>
          <w:szCs w:val="24"/>
        </w:rPr>
        <w:t>数時間の国会審議で</w:t>
      </w:r>
      <w:r>
        <w:rPr>
          <w:rFonts w:hint="eastAsia"/>
          <w:sz w:val="24"/>
          <w:szCs w:val="24"/>
        </w:rPr>
        <w:t>強行</w:t>
      </w:r>
      <w:r w:rsidR="00984822">
        <w:rPr>
          <w:rFonts w:hint="eastAsia"/>
          <w:sz w:val="24"/>
          <w:szCs w:val="24"/>
        </w:rPr>
        <w:t>採決した</w:t>
      </w:r>
      <w:r>
        <w:rPr>
          <w:rFonts w:hint="eastAsia"/>
          <w:sz w:val="24"/>
          <w:szCs w:val="24"/>
        </w:rPr>
        <w:t>国保の都道府県化</w:t>
      </w:r>
      <w:r w:rsidR="0041018B">
        <w:rPr>
          <w:rFonts w:hint="eastAsia"/>
          <w:sz w:val="24"/>
          <w:szCs w:val="24"/>
        </w:rPr>
        <w:t>を含む医療保険制度改悪関連法</w:t>
      </w:r>
      <w:r>
        <w:rPr>
          <w:rFonts w:hint="eastAsia"/>
          <w:sz w:val="24"/>
          <w:szCs w:val="24"/>
        </w:rPr>
        <w:t>は、市町村国保をつぶし、保険</w:t>
      </w:r>
      <w:r w:rsidR="00E154A2">
        <w:rPr>
          <w:rFonts w:hint="eastAsia"/>
          <w:sz w:val="24"/>
          <w:szCs w:val="24"/>
        </w:rPr>
        <w:t>税（料）</w:t>
      </w:r>
      <w:r>
        <w:rPr>
          <w:rFonts w:hint="eastAsia"/>
          <w:sz w:val="24"/>
          <w:szCs w:val="24"/>
        </w:rPr>
        <w:t>の大幅値上げ、減免制度の縮小・廃止、取り立てや差し押さえをいっそうひどくするものです。</w:t>
      </w:r>
    </w:p>
    <w:p w:rsidR="000B6522" w:rsidRDefault="000B65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00892">
        <w:rPr>
          <w:rFonts w:hint="eastAsia"/>
          <w:sz w:val="24"/>
          <w:szCs w:val="24"/>
        </w:rPr>
        <w:t>国保は、国民が安心して医療を受けられる国民皆保険の大きな柱であり、</w:t>
      </w:r>
      <w:r>
        <w:rPr>
          <w:rFonts w:hint="eastAsia"/>
          <w:sz w:val="24"/>
          <w:szCs w:val="24"/>
        </w:rPr>
        <w:t>国民健康保険法</w:t>
      </w:r>
      <w:r w:rsidR="00F00892">
        <w:rPr>
          <w:rFonts w:hint="eastAsia"/>
          <w:sz w:val="24"/>
          <w:szCs w:val="24"/>
        </w:rPr>
        <w:t>第１条は「社会保障及び国民保健の向上に寄与することを目的とする」と定めています。</w:t>
      </w:r>
    </w:p>
    <w:p w:rsidR="0044473A" w:rsidRDefault="004447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私たちは、だれもが安心して医療を受けることができるようにするために、次のことを求めます。</w:t>
      </w:r>
    </w:p>
    <w:p w:rsidR="00AE34D6" w:rsidRDefault="00AE34D6">
      <w:pPr>
        <w:rPr>
          <w:sz w:val="24"/>
          <w:szCs w:val="24"/>
        </w:rPr>
      </w:pPr>
    </w:p>
    <w:p w:rsidR="0044473A" w:rsidRPr="003D4844" w:rsidRDefault="0044473A">
      <w:pPr>
        <w:rPr>
          <w:rFonts w:asciiTheme="majorEastAsia" w:eastAsiaTheme="majorEastAsia" w:hAnsiTheme="majorEastAsia"/>
          <w:sz w:val="24"/>
          <w:szCs w:val="24"/>
        </w:rPr>
      </w:pPr>
      <w:r w:rsidRPr="003D4844">
        <w:rPr>
          <w:rFonts w:asciiTheme="majorEastAsia" w:eastAsiaTheme="majorEastAsia" w:hAnsiTheme="majorEastAsia" w:hint="eastAsia"/>
          <w:sz w:val="24"/>
          <w:szCs w:val="24"/>
        </w:rPr>
        <w:t>【請願項目】</w:t>
      </w:r>
    </w:p>
    <w:p w:rsidR="0044473A" w:rsidRPr="003D4844" w:rsidRDefault="00AE34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BC1868">
        <w:rPr>
          <w:rFonts w:asciiTheme="majorEastAsia" w:eastAsiaTheme="majorEastAsia" w:hAnsiTheme="majorEastAsia" w:hint="eastAsia"/>
          <w:sz w:val="24"/>
          <w:szCs w:val="24"/>
        </w:rPr>
        <w:t>国庫負担を大幅に増額し、保険</w:t>
      </w:r>
      <w:r w:rsidR="009C6FC9">
        <w:rPr>
          <w:rFonts w:asciiTheme="majorEastAsia" w:eastAsiaTheme="majorEastAsia" w:hAnsiTheme="majorEastAsia" w:hint="eastAsia"/>
          <w:sz w:val="24"/>
          <w:szCs w:val="24"/>
        </w:rPr>
        <w:t>税</w:t>
      </w:r>
      <w:r w:rsidR="00BC186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C6FC9">
        <w:rPr>
          <w:rFonts w:asciiTheme="majorEastAsia" w:eastAsiaTheme="majorEastAsia" w:hAnsiTheme="majorEastAsia" w:hint="eastAsia"/>
          <w:sz w:val="24"/>
          <w:szCs w:val="24"/>
        </w:rPr>
        <w:t>料</w:t>
      </w:r>
      <w:r w:rsidR="00BC186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44473A" w:rsidRPr="003D4844">
        <w:rPr>
          <w:rFonts w:asciiTheme="majorEastAsia" w:eastAsiaTheme="majorEastAsia" w:hAnsiTheme="majorEastAsia" w:hint="eastAsia"/>
          <w:sz w:val="24"/>
          <w:szCs w:val="24"/>
        </w:rPr>
        <w:t>を半額にすること</w:t>
      </w:r>
    </w:p>
    <w:p w:rsidR="0044473A" w:rsidRDefault="0044473A">
      <w:pPr>
        <w:rPr>
          <w:sz w:val="24"/>
          <w:szCs w:val="24"/>
        </w:rPr>
      </w:pPr>
    </w:p>
    <w:tbl>
      <w:tblPr>
        <w:tblStyle w:val="a7"/>
        <w:tblW w:w="0" w:type="auto"/>
        <w:tblInd w:w="134" w:type="dxa"/>
        <w:tblLook w:val="04A0" w:firstRow="1" w:lastRow="0" w:firstColumn="1" w:lastColumn="0" w:noHBand="0" w:noVBand="1"/>
      </w:tblPr>
      <w:tblGrid>
        <w:gridCol w:w="2901"/>
        <w:gridCol w:w="6933"/>
      </w:tblGrid>
      <w:tr w:rsidR="0044473A" w:rsidTr="006440E9">
        <w:tc>
          <w:tcPr>
            <w:tcW w:w="3119" w:type="dxa"/>
          </w:tcPr>
          <w:p w:rsidR="0044473A" w:rsidRDefault="0044473A" w:rsidP="0044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　　　　名</w:t>
            </w:r>
          </w:p>
        </w:tc>
        <w:tc>
          <w:tcPr>
            <w:tcW w:w="7512" w:type="dxa"/>
          </w:tcPr>
          <w:p w:rsidR="0044473A" w:rsidRDefault="0044473A" w:rsidP="00444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　　　　　　　　　所</w:t>
            </w:r>
          </w:p>
        </w:tc>
      </w:tr>
      <w:tr w:rsidR="0044473A" w:rsidTr="00711174">
        <w:trPr>
          <w:trHeight w:val="653"/>
        </w:trPr>
        <w:tc>
          <w:tcPr>
            <w:tcW w:w="3119" w:type="dxa"/>
            <w:shd w:val="clear" w:color="auto" w:fill="auto"/>
          </w:tcPr>
          <w:p w:rsidR="0044473A" w:rsidRPr="00622A1E" w:rsidRDefault="0044473A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44473A" w:rsidRPr="00622A1E" w:rsidRDefault="0044473A">
            <w:pPr>
              <w:rPr>
                <w:sz w:val="28"/>
                <w:szCs w:val="28"/>
              </w:rPr>
            </w:pPr>
          </w:p>
        </w:tc>
      </w:tr>
      <w:tr w:rsidR="006440E9" w:rsidTr="00622A1E">
        <w:trPr>
          <w:trHeight w:val="705"/>
        </w:trPr>
        <w:tc>
          <w:tcPr>
            <w:tcW w:w="3119" w:type="dxa"/>
            <w:shd w:val="clear" w:color="auto" w:fill="auto"/>
          </w:tcPr>
          <w:p w:rsidR="006440E9" w:rsidRPr="00622A1E" w:rsidRDefault="006440E9" w:rsidP="00B1040D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440E9" w:rsidRPr="00622A1E" w:rsidRDefault="006440E9">
            <w:pPr>
              <w:rPr>
                <w:sz w:val="28"/>
                <w:szCs w:val="28"/>
              </w:rPr>
            </w:pPr>
          </w:p>
        </w:tc>
      </w:tr>
      <w:tr w:rsidR="006440E9" w:rsidTr="00622A1E">
        <w:trPr>
          <w:trHeight w:val="701"/>
        </w:trPr>
        <w:tc>
          <w:tcPr>
            <w:tcW w:w="3119" w:type="dxa"/>
            <w:shd w:val="clear" w:color="auto" w:fill="auto"/>
          </w:tcPr>
          <w:p w:rsidR="006440E9" w:rsidRPr="00622A1E" w:rsidRDefault="006440E9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440E9" w:rsidRPr="00622A1E" w:rsidRDefault="006440E9">
            <w:pPr>
              <w:rPr>
                <w:sz w:val="28"/>
                <w:szCs w:val="28"/>
              </w:rPr>
            </w:pPr>
          </w:p>
        </w:tc>
      </w:tr>
      <w:tr w:rsidR="006440E9" w:rsidTr="00622A1E">
        <w:trPr>
          <w:trHeight w:val="697"/>
        </w:trPr>
        <w:tc>
          <w:tcPr>
            <w:tcW w:w="3119" w:type="dxa"/>
            <w:shd w:val="clear" w:color="auto" w:fill="auto"/>
          </w:tcPr>
          <w:p w:rsidR="006440E9" w:rsidRPr="00622A1E" w:rsidRDefault="006440E9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440E9" w:rsidRPr="00622A1E" w:rsidRDefault="006440E9">
            <w:pPr>
              <w:rPr>
                <w:sz w:val="28"/>
                <w:szCs w:val="28"/>
              </w:rPr>
            </w:pPr>
          </w:p>
        </w:tc>
      </w:tr>
      <w:tr w:rsidR="006440E9" w:rsidTr="00622A1E">
        <w:trPr>
          <w:trHeight w:val="693"/>
        </w:trPr>
        <w:tc>
          <w:tcPr>
            <w:tcW w:w="3119" w:type="dxa"/>
            <w:shd w:val="clear" w:color="auto" w:fill="auto"/>
          </w:tcPr>
          <w:p w:rsidR="006440E9" w:rsidRPr="00622A1E" w:rsidRDefault="006440E9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6440E9" w:rsidRPr="00622A1E" w:rsidRDefault="006440E9">
            <w:pPr>
              <w:rPr>
                <w:sz w:val="28"/>
                <w:szCs w:val="28"/>
              </w:rPr>
            </w:pPr>
          </w:p>
        </w:tc>
      </w:tr>
    </w:tbl>
    <w:p w:rsidR="00C869E0" w:rsidRDefault="0044473A" w:rsidP="003D484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D4844">
        <w:rPr>
          <w:rFonts w:asciiTheme="majorEastAsia" w:eastAsiaTheme="majorEastAsia" w:hAnsiTheme="majorEastAsia"/>
          <w:sz w:val="24"/>
          <w:szCs w:val="24"/>
        </w:rPr>
        <w:t>全国生活と健康を守る会連合会</w:t>
      </w:r>
    </w:p>
    <w:p w:rsidR="0044473A" w:rsidRPr="00C869E0" w:rsidRDefault="0044473A" w:rsidP="003D484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D4844">
        <w:rPr>
          <w:rFonts w:hint="eastAsia"/>
          <w:szCs w:val="21"/>
        </w:rPr>
        <w:t>〒</w:t>
      </w:r>
      <w:r w:rsidRPr="003D4844">
        <w:rPr>
          <w:rFonts w:hint="eastAsia"/>
          <w:szCs w:val="21"/>
        </w:rPr>
        <w:t xml:space="preserve">160-0022  </w:t>
      </w:r>
      <w:r w:rsidRPr="003D4844">
        <w:rPr>
          <w:rFonts w:hint="eastAsia"/>
          <w:szCs w:val="21"/>
        </w:rPr>
        <w:t>東京都新宿区新宿</w:t>
      </w:r>
      <w:r w:rsidRPr="003D4844">
        <w:rPr>
          <w:rFonts w:hint="eastAsia"/>
          <w:szCs w:val="21"/>
        </w:rPr>
        <w:t>5-12 -15 KATO</w:t>
      </w:r>
      <w:r w:rsidRPr="003D4844">
        <w:rPr>
          <w:rFonts w:hint="eastAsia"/>
          <w:szCs w:val="21"/>
        </w:rPr>
        <w:t>ビル</w:t>
      </w:r>
    </w:p>
    <w:p w:rsidR="0044473A" w:rsidRPr="003D4844" w:rsidRDefault="0044473A" w:rsidP="003D4844">
      <w:pPr>
        <w:jc w:val="right"/>
        <w:rPr>
          <w:szCs w:val="21"/>
        </w:rPr>
      </w:pPr>
      <w:r w:rsidRPr="003D4844">
        <w:rPr>
          <w:rFonts w:hint="eastAsia"/>
          <w:szCs w:val="21"/>
        </w:rPr>
        <w:t>電話</w:t>
      </w:r>
      <w:r w:rsidRPr="003D4844">
        <w:rPr>
          <w:rFonts w:hint="eastAsia"/>
          <w:szCs w:val="21"/>
        </w:rPr>
        <w:t>03-3354-7431</w:t>
      </w:r>
    </w:p>
    <w:sectPr w:rsidR="0044473A" w:rsidRPr="003D4844" w:rsidSect="006440E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4C" w:rsidRDefault="0056484C" w:rsidP="00F00892">
      <w:r>
        <w:separator/>
      </w:r>
    </w:p>
  </w:endnote>
  <w:endnote w:type="continuationSeparator" w:id="0">
    <w:p w:rsidR="0056484C" w:rsidRDefault="0056484C" w:rsidP="00F0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4C" w:rsidRDefault="0056484C" w:rsidP="00F00892">
      <w:r>
        <w:separator/>
      </w:r>
    </w:p>
  </w:footnote>
  <w:footnote w:type="continuationSeparator" w:id="0">
    <w:p w:rsidR="0056484C" w:rsidRDefault="0056484C" w:rsidP="00F0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40"/>
    <w:rsid w:val="000B6522"/>
    <w:rsid w:val="000F487B"/>
    <w:rsid w:val="00100265"/>
    <w:rsid w:val="00276A5D"/>
    <w:rsid w:val="002B0652"/>
    <w:rsid w:val="003C36E9"/>
    <w:rsid w:val="003D4844"/>
    <w:rsid w:val="003D767B"/>
    <w:rsid w:val="0041018B"/>
    <w:rsid w:val="0044473A"/>
    <w:rsid w:val="0056484C"/>
    <w:rsid w:val="00564B43"/>
    <w:rsid w:val="005770CD"/>
    <w:rsid w:val="005C3A23"/>
    <w:rsid w:val="00622A1E"/>
    <w:rsid w:val="006440E9"/>
    <w:rsid w:val="00645424"/>
    <w:rsid w:val="00654F8A"/>
    <w:rsid w:val="006A23E0"/>
    <w:rsid w:val="006A49F9"/>
    <w:rsid w:val="006A78CA"/>
    <w:rsid w:val="007019AD"/>
    <w:rsid w:val="00711174"/>
    <w:rsid w:val="00787D9C"/>
    <w:rsid w:val="00847242"/>
    <w:rsid w:val="0094476C"/>
    <w:rsid w:val="00980306"/>
    <w:rsid w:val="00984822"/>
    <w:rsid w:val="009B3EFF"/>
    <w:rsid w:val="009C6FC9"/>
    <w:rsid w:val="00AE34D6"/>
    <w:rsid w:val="00B61AA0"/>
    <w:rsid w:val="00BC1868"/>
    <w:rsid w:val="00BC6109"/>
    <w:rsid w:val="00BF3B8D"/>
    <w:rsid w:val="00C42B40"/>
    <w:rsid w:val="00C47CA3"/>
    <w:rsid w:val="00C869E0"/>
    <w:rsid w:val="00C91345"/>
    <w:rsid w:val="00CA2E13"/>
    <w:rsid w:val="00CE5BF6"/>
    <w:rsid w:val="00D734AF"/>
    <w:rsid w:val="00DC3620"/>
    <w:rsid w:val="00E154A2"/>
    <w:rsid w:val="00EA62E3"/>
    <w:rsid w:val="00F00892"/>
    <w:rsid w:val="00F147E3"/>
    <w:rsid w:val="00F54620"/>
    <w:rsid w:val="00F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892"/>
  </w:style>
  <w:style w:type="paragraph" w:styleId="a5">
    <w:name w:val="footer"/>
    <w:basedOn w:val="a"/>
    <w:link w:val="a6"/>
    <w:uiPriority w:val="99"/>
    <w:unhideWhenUsed/>
    <w:rsid w:val="00F0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892"/>
  </w:style>
  <w:style w:type="table" w:styleId="a7">
    <w:name w:val="Table Grid"/>
    <w:basedOn w:val="a1"/>
    <w:uiPriority w:val="59"/>
    <w:rsid w:val="0044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6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892"/>
  </w:style>
  <w:style w:type="paragraph" w:styleId="a5">
    <w:name w:val="footer"/>
    <w:basedOn w:val="a"/>
    <w:link w:val="a6"/>
    <w:uiPriority w:val="99"/>
    <w:unhideWhenUsed/>
    <w:rsid w:val="00F00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892"/>
  </w:style>
  <w:style w:type="table" w:styleId="a7">
    <w:name w:val="Table Grid"/>
    <w:basedOn w:val="a1"/>
    <w:uiPriority w:val="59"/>
    <w:rsid w:val="0044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安形義弘</dc:creator>
  <cp:lastModifiedBy>安形義弘</cp:lastModifiedBy>
  <cp:revision>25</cp:revision>
  <cp:lastPrinted>2015-07-10T01:50:00Z</cp:lastPrinted>
  <dcterms:created xsi:type="dcterms:W3CDTF">2015-05-20T05:49:00Z</dcterms:created>
  <dcterms:modified xsi:type="dcterms:W3CDTF">2015-07-10T01:55:00Z</dcterms:modified>
</cp:coreProperties>
</file>